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20FD" w:rsidRPr="00FA2A7D" w:rsidRDefault="003B20FD" w:rsidP="00FA2A7D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>Государственное бюджетное общеобразовательное учреждение</w:t>
      </w:r>
    </w:p>
    <w:p w:rsidR="003B20FD" w:rsidRPr="00FA2A7D" w:rsidRDefault="003B20FD" w:rsidP="003B20F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>«Комплексный реабилитационно-образовательный центр для детей с нарушениями слуха и зрения»</w:t>
      </w:r>
      <w:r w:rsidR="00FA2A7D" w:rsidRPr="00FA2A7D">
        <w:rPr>
          <w:rFonts w:ascii="Times New Roman" w:hAnsi="Times New Roman" w:cs="Times New Roman"/>
          <w:b/>
          <w:sz w:val="28"/>
          <w:szCs w:val="28"/>
        </w:rPr>
        <w:t xml:space="preserve"> г</w:t>
      </w:r>
      <w:r w:rsidRPr="00FA2A7D">
        <w:rPr>
          <w:rFonts w:ascii="Times New Roman" w:hAnsi="Times New Roman" w:cs="Times New Roman"/>
          <w:b/>
          <w:sz w:val="28"/>
          <w:szCs w:val="28"/>
        </w:rPr>
        <w:t>.</w:t>
      </w:r>
      <w:r w:rsidR="00FA2A7D" w:rsidRPr="00FA2A7D">
        <w:rPr>
          <w:rFonts w:ascii="Times New Roman" w:hAnsi="Times New Roman" w:cs="Times New Roman"/>
          <w:b/>
          <w:sz w:val="28"/>
          <w:szCs w:val="28"/>
        </w:rPr>
        <w:t xml:space="preserve"> Владикавказ </w:t>
      </w:r>
    </w:p>
    <w:p w:rsidR="00FA2A7D" w:rsidRDefault="005E4EB7" w:rsidP="003B20FD">
      <w:pPr>
        <w:rPr>
          <w:rFonts w:ascii="Times New Roman" w:hAnsi="Times New Roman" w:cs="Times New Roman"/>
          <w:sz w:val="28"/>
          <w:szCs w:val="28"/>
        </w:rPr>
      </w:pPr>
      <w:r w:rsidRPr="000A56B6">
        <w:rPr>
          <w:noProof/>
          <w:lang w:eastAsia="ru-RU"/>
        </w:rPr>
        <w:drawing>
          <wp:inline distT="0" distB="0" distL="0" distR="0" wp14:anchorId="5C951E8E" wp14:editId="5FC21BE1">
            <wp:extent cx="5940425" cy="2189480"/>
            <wp:effectExtent l="0" t="0" r="3175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8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3B20FD" w:rsidRDefault="003B20FD" w:rsidP="003B20FD">
      <w:pPr>
        <w:rPr>
          <w:rFonts w:ascii="Times New Roman" w:hAnsi="Times New Roman" w:cs="Times New Roman"/>
          <w:sz w:val="28"/>
          <w:szCs w:val="28"/>
        </w:rPr>
      </w:pPr>
    </w:p>
    <w:p w:rsidR="000C4AFB" w:rsidRDefault="003B20FD" w:rsidP="003B20F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C4AFB">
        <w:rPr>
          <w:rFonts w:ascii="Times New Roman" w:hAnsi="Times New Roman" w:cs="Times New Roman"/>
          <w:b/>
          <w:sz w:val="28"/>
          <w:szCs w:val="28"/>
        </w:rPr>
        <w:t xml:space="preserve">РАБОЧАЯ ПРОГРАММА </w:t>
      </w:r>
    </w:p>
    <w:p w:rsidR="000C4AFB" w:rsidRPr="0028717B" w:rsidRDefault="003B20FD" w:rsidP="000C4AF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8717B">
        <w:rPr>
          <w:rFonts w:ascii="Times New Roman" w:hAnsi="Times New Roman" w:cs="Times New Roman"/>
          <w:b/>
          <w:sz w:val="28"/>
          <w:szCs w:val="28"/>
        </w:rPr>
        <w:t>КОРРЕКЦИОННО-РАЗВИВАЮЩЕЙ ДЕЯТЕЛЬНОСТИ</w:t>
      </w:r>
    </w:p>
    <w:p w:rsidR="003B20FD" w:rsidRPr="0028717B" w:rsidRDefault="003B20FD" w:rsidP="000C4AF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8717B">
        <w:rPr>
          <w:rFonts w:ascii="Times New Roman" w:hAnsi="Times New Roman" w:cs="Times New Roman"/>
          <w:b/>
          <w:sz w:val="28"/>
          <w:szCs w:val="28"/>
        </w:rPr>
        <w:t>УЧИТЕЛЯ – ЛОГОПЕДА ДЛЯ</w:t>
      </w:r>
    </w:p>
    <w:p w:rsidR="003B20FD" w:rsidRPr="0028717B" w:rsidRDefault="000C4AFB" w:rsidP="000C4AF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8717B">
        <w:rPr>
          <w:rFonts w:ascii="Times New Roman" w:hAnsi="Times New Roman" w:cs="Times New Roman"/>
          <w:b/>
          <w:sz w:val="28"/>
          <w:szCs w:val="28"/>
        </w:rPr>
        <w:t xml:space="preserve">АЛИКОВА ДАВИДА </w:t>
      </w:r>
      <w:r w:rsidR="0028717B" w:rsidRPr="0028717B">
        <w:rPr>
          <w:rFonts w:ascii="Times New Roman" w:hAnsi="Times New Roman" w:cs="Times New Roman"/>
          <w:b/>
          <w:sz w:val="28"/>
          <w:szCs w:val="28"/>
        </w:rPr>
        <w:t>КАЗБЕКОВИЧА</w:t>
      </w:r>
      <w:r w:rsidR="003B20FD" w:rsidRPr="0028717B">
        <w:rPr>
          <w:rFonts w:ascii="Times New Roman" w:hAnsi="Times New Roman" w:cs="Times New Roman"/>
          <w:b/>
          <w:sz w:val="28"/>
          <w:szCs w:val="28"/>
        </w:rPr>
        <w:t>.</w:t>
      </w:r>
    </w:p>
    <w:p w:rsidR="003B20FD" w:rsidRPr="0028717B" w:rsidRDefault="003B20FD" w:rsidP="000C4AF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B20FD" w:rsidRDefault="003B20FD" w:rsidP="003B20F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B20FD" w:rsidRDefault="003B20FD" w:rsidP="003B20F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B20FD" w:rsidRDefault="003B20FD" w:rsidP="003B20FD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Составила учитель-логопед</w:t>
      </w:r>
    </w:p>
    <w:p w:rsidR="003B20FD" w:rsidRDefault="003B20FD" w:rsidP="003B20FD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Соколова М.К.</w:t>
      </w:r>
    </w:p>
    <w:p w:rsidR="003B20FD" w:rsidRDefault="003B20FD" w:rsidP="003B20F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B20FD" w:rsidRDefault="003B20FD" w:rsidP="003B20F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B20FD" w:rsidRDefault="003B20FD" w:rsidP="003B20F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B20FD" w:rsidRDefault="003B20FD" w:rsidP="003B20F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B20FD" w:rsidRDefault="003B20FD" w:rsidP="003B20F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B20FD" w:rsidRDefault="003B20FD" w:rsidP="003B20F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B20FD" w:rsidRDefault="0028717B" w:rsidP="0028717B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Владикавказ 2024 </w:t>
      </w:r>
    </w:p>
    <w:p w:rsidR="003B20FD" w:rsidRDefault="003B20FD" w:rsidP="003B20F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B20FD" w:rsidRDefault="003B20FD" w:rsidP="003B20F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:rsidR="003B20FD" w:rsidRDefault="003B20FD" w:rsidP="003B20F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</w:t>
      </w:r>
    </w:p>
    <w:p w:rsidR="003B20FD" w:rsidRPr="00FF135D" w:rsidRDefault="003B20FD" w:rsidP="003B20FD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135D">
        <w:rPr>
          <w:rFonts w:ascii="Times New Roman" w:hAnsi="Times New Roman" w:cs="Times New Roman"/>
          <w:b/>
          <w:sz w:val="28"/>
          <w:szCs w:val="28"/>
        </w:rPr>
        <w:t xml:space="preserve">Основной целью программы является </w:t>
      </w:r>
      <w:r w:rsidRPr="00FF135D">
        <w:rPr>
          <w:rFonts w:ascii="Times New Roman" w:hAnsi="Times New Roman" w:cs="Times New Roman"/>
          <w:sz w:val="28"/>
          <w:szCs w:val="28"/>
        </w:rPr>
        <w:t>коррекция дефектов устной и письменной речи учащихся, способствующей успешной адаптации в учебной деятельности и дальнейшей  социализации детей-</w:t>
      </w:r>
      <w:proofErr w:type="spellStart"/>
      <w:r w:rsidRPr="00FF135D">
        <w:rPr>
          <w:rFonts w:ascii="Times New Roman" w:hAnsi="Times New Roman" w:cs="Times New Roman"/>
          <w:sz w:val="28"/>
          <w:szCs w:val="28"/>
        </w:rPr>
        <w:t>аутистов</w:t>
      </w:r>
      <w:proofErr w:type="spellEnd"/>
      <w:r w:rsidRPr="00FF135D">
        <w:rPr>
          <w:rFonts w:ascii="Times New Roman" w:hAnsi="Times New Roman" w:cs="Times New Roman"/>
          <w:sz w:val="28"/>
          <w:szCs w:val="28"/>
        </w:rPr>
        <w:t>.</w:t>
      </w:r>
    </w:p>
    <w:p w:rsidR="003B20FD" w:rsidRPr="00FF135D" w:rsidRDefault="003B20FD" w:rsidP="003B20FD">
      <w:pPr>
        <w:pStyle w:val="a3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F135D">
        <w:rPr>
          <w:rFonts w:ascii="Times New Roman" w:hAnsi="Times New Roman" w:cs="Times New Roman"/>
          <w:b/>
          <w:bCs/>
          <w:sz w:val="28"/>
          <w:szCs w:val="28"/>
        </w:rPr>
        <w:t>Основные задачи программы:</w:t>
      </w:r>
    </w:p>
    <w:p w:rsidR="003B20FD" w:rsidRPr="00FF135D" w:rsidRDefault="003B20FD" w:rsidP="003B20FD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135D">
        <w:rPr>
          <w:rFonts w:ascii="Times New Roman" w:hAnsi="Times New Roman" w:cs="Times New Roman"/>
          <w:sz w:val="28"/>
          <w:szCs w:val="28"/>
        </w:rPr>
        <w:t>- создать условия для формирования правильного звукопроизношения и закрепление его на словесном материале исходя из индивидуальных особенностей учащихся.</w:t>
      </w:r>
    </w:p>
    <w:p w:rsidR="003B20FD" w:rsidRPr="00FF135D" w:rsidRDefault="003B20FD" w:rsidP="003B20FD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135D">
        <w:rPr>
          <w:rFonts w:ascii="Times New Roman" w:hAnsi="Times New Roman" w:cs="Times New Roman"/>
          <w:sz w:val="28"/>
          <w:szCs w:val="28"/>
        </w:rPr>
        <w:t>- развивать артикуляционную моторику, фонематические процессы</w:t>
      </w:r>
      <w:proofErr w:type="gramStart"/>
      <w:r w:rsidRPr="00FF135D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FF135D">
        <w:rPr>
          <w:rFonts w:ascii="Times New Roman" w:hAnsi="Times New Roman" w:cs="Times New Roman"/>
          <w:sz w:val="28"/>
          <w:szCs w:val="28"/>
        </w:rPr>
        <w:t xml:space="preserve"> грамматический строй речи через коррекцию дефектов устной и письменной речи.</w:t>
      </w:r>
    </w:p>
    <w:p w:rsidR="003B20FD" w:rsidRPr="00FF135D" w:rsidRDefault="003B20FD" w:rsidP="003B20FD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135D">
        <w:rPr>
          <w:rFonts w:ascii="Times New Roman" w:hAnsi="Times New Roman" w:cs="Times New Roman"/>
          <w:sz w:val="28"/>
          <w:szCs w:val="28"/>
        </w:rPr>
        <w:t>- обогащать и активизировать словарный запас детей, развивать коммуникативные</w:t>
      </w:r>
    </w:p>
    <w:p w:rsidR="003B20FD" w:rsidRPr="00FF135D" w:rsidRDefault="003B20FD" w:rsidP="003B20FD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FF135D">
        <w:rPr>
          <w:rFonts w:ascii="Times New Roman" w:hAnsi="Times New Roman" w:cs="Times New Roman"/>
          <w:sz w:val="28"/>
          <w:szCs w:val="28"/>
        </w:rPr>
        <w:t>навыки посредством повышения уровня общего речевого развития учащихся.</w:t>
      </w:r>
    </w:p>
    <w:p w:rsidR="003B20FD" w:rsidRPr="00FF135D" w:rsidRDefault="003B20FD" w:rsidP="003B20FD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135D">
        <w:rPr>
          <w:rFonts w:ascii="Times New Roman" w:hAnsi="Times New Roman" w:cs="Times New Roman"/>
          <w:sz w:val="28"/>
          <w:szCs w:val="28"/>
        </w:rPr>
        <w:t>- создать условия для коррекции и развития познавательной деятельности учащихся (</w:t>
      </w:r>
      <w:proofErr w:type="spellStart"/>
      <w:r w:rsidRPr="00FF135D">
        <w:rPr>
          <w:rFonts w:ascii="Times New Roman" w:hAnsi="Times New Roman" w:cs="Times New Roman"/>
          <w:sz w:val="28"/>
          <w:szCs w:val="28"/>
        </w:rPr>
        <w:t>общеинтеллектуальных</w:t>
      </w:r>
      <w:proofErr w:type="spellEnd"/>
      <w:r w:rsidRPr="00FF135D">
        <w:rPr>
          <w:rFonts w:ascii="Times New Roman" w:hAnsi="Times New Roman" w:cs="Times New Roman"/>
          <w:sz w:val="28"/>
          <w:szCs w:val="28"/>
        </w:rPr>
        <w:t xml:space="preserve"> умений, учебных навыков, слухового и зрительного восприятия, памяти, внимания, фонематического слуха) и общей координации движений, мелкой моторики.</w:t>
      </w:r>
    </w:p>
    <w:p w:rsidR="003B20FD" w:rsidRDefault="003B20FD" w:rsidP="003B20FD">
      <w:pPr>
        <w:jc w:val="both"/>
        <w:rPr>
          <w:sz w:val="28"/>
          <w:szCs w:val="28"/>
        </w:rPr>
      </w:pPr>
    </w:p>
    <w:p w:rsidR="003B20FD" w:rsidRDefault="003B20FD" w:rsidP="003B20FD">
      <w:pPr>
        <w:jc w:val="both"/>
        <w:rPr>
          <w:sz w:val="28"/>
          <w:szCs w:val="28"/>
        </w:rPr>
      </w:pPr>
    </w:p>
    <w:p w:rsidR="003B20FD" w:rsidRPr="00FF135D" w:rsidRDefault="003B20FD" w:rsidP="003B20FD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  <w:lang w:eastAsia="ru-RU"/>
        </w:rPr>
      </w:pPr>
      <w:r w:rsidRPr="00FF135D"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  <w:lang w:eastAsia="ru-RU"/>
        </w:rPr>
        <w:t>Тематическое планирование</w:t>
      </w:r>
    </w:p>
    <w:p w:rsidR="003B20FD" w:rsidRPr="00FF135D" w:rsidRDefault="003B20FD" w:rsidP="003B20FD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  <w:lang w:eastAsia="ru-RU"/>
        </w:rPr>
      </w:pPr>
      <w:r w:rsidRPr="00FF135D"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  <w:lang w:eastAsia="ru-RU"/>
        </w:rPr>
        <w:t>1 класс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59"/>
        <w:gridCol w:w="7513"/>
        <w:gridCol w:w="1099"/>
      </w:tblGrid>
      <w:tr w:rsidR="003B20FD" w:rsidRPr="00FF135D" w:rsidTr="00370536">
        <w:tc>
          <w:tcPr>
            <w:tcW w:w="95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№</w:t>
            </w:r>
          </w:p>
        </w:tc>
        <w:tc>
          <w:tcPr>
            <w:tcW w:w="7513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Тема занятия</w:t>
            </w:r>
          </w:p>
        </w:tc>
        <w:tc>
          <w:tcPr>
            <w:tcW w:w="109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Кол-во часов</w:t>
            </w:r>
          </w:p>
        </w:tc>
      </w:tr>
      <w:tr w:rsidR="003B20FD" w:rsidRPr="00FF135D" w:rsidTr="00370536">
        <w:trPr>
          <w:trHeight w:val="334"/>
        </w:trPr>
        <w:tc>
          <w:tcPr>
            <w:tcW w:w="95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7513" w:type="dxa"/>
          </w:tcPr>
          <w:p w:rsidR="003B20FD" w:rsidRPr="00FF135D" w:rsidRDefault="003B20FD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Диагностика понимания обращенной речи.</w:t>
            </w:r>
          </w:p>
        </w:tc>
        <w:tc>
          <w:tcPr>
            <w:tcW w:w="109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B20FD" w:rsidRPr="00FF135D" w:rsidTr="00370536">
        <w:tc>
          <w:tcPr>
            <w:tcW w:w="95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</w:t>
            </w:r>
          </w:p>
        </w:tc>
        <w:tc>
          <w:tcPr>
            <w:tcW w:w="7513" w:type="dxa"/>
          </w:tcPr>
          <w:p w:rsidR="003B20FD" w:rsidRPr="00FF135D" w:rsidRDefault="003B20FD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Диагностика устной речи.</w:t>
            </w:r>
          </w:p>
        </w:tc>
        <w:tc>
          <w:tcPr>
            <w:tcW w:w="109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B20FD" w:rsidRPr="00FF135D" w:rsidTr="00370536">
        <w:trPr>
          <w:trHeight w:val="390"/>
        </w:trPr>
        <w:tc>
          <w:tcPr>
            <w:tcW w:w="95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3</w:t>
            </w:r>
          </w:p>
        </w:tc>
        <w:tc>
          <w:tcPr>
            <w:tcW w:w="7513" w:type="dxa"/>
          </w:tcPr>
          <w:p w:rsidR="003B20FD" w:rsidRPr="00FF135D" w:rsidRDefault="003B20FD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Диагностика связной речи. </w:t>
            </w:r>
          </w:p>
        </w:tc>
        <w:tc>
          <w:tcPr>
            <w:tcW w:w="109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B20FD" w:rsidRPr="00FF135D" w:rsidTr="00370536">
        <w:tc>
          <w:tcPr>
            <w:tcW w:w="95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4</w:t>
            </w:r>
          </w:p>
        </w:tc>
        <w:tc>
          <w:tcPr>
            <w:tcW w:w="7513" w:type="dxa"/>
          </w:tcPr>
          <w:p w:rsidR="003B20FD" w:rsidRPr="00FF135D" w:rsidRDefault="003B20FD" w:rsidP="0037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b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Устанавливает зрительный контакт и выполнение простых инструкций.</w:t>
            </w:r>
          </w:p>
        </w:tc>
        <w:tc>
          <w:tcPr>
            <w:tcW w:w="109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B20FD" w:rsidRPr="00FF135D" w:rsidTr="00370536">
        <w:tc>
          <w:tcPr>
            <w:tcW w:w="95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5</w:t>
            </w:r>
          </w:p>
        </w:tc>
        <w:tc>
          <w:tcPr>
            <w:tcW w:w="7513" w:type="dxa"/>
          </w:tcPr>
          <w:p w:rsidR="003B20FD" w:rsidRPr="00FF135D" w:rsidRDefault="003B20FD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Выполнение инструкций по подражанию взрослому. Соотношение своих действий с речевой инструкций.</w:t>
            </w:r>
          </w:p>
        </w:tc>
        <w:tc>
          <w:tcPr>
            <w:tcW w:w="109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B20FD" w:rsidRPr="00FF135D" w:rsidTr="00370536">
        <w:trPr>
          <w:trHeight w:val="300"/>
        </w:trPr>
        <w:tc>
          <w:tcPr>
            <w:tcW w:w="95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6</w:t>
            </w:r>
          </w:p>
        </w:tc>
        <w:tc>
          <w:tcPr>
            <w:tcW w:w="7513" w:type="dxa"/>
          </w:tcPr>
          <w:p w:rsidR="003B20FD" w:rsidRPr="00FF135D" w:rsidRDefault="003B20FD" w:rsidP="0037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Части тела и предметы: узнавание и называние их.</w:t>
            </w:r>
          </w:p>
        </w:tc>
        <w:tc>
          <w:tcPr>
            <w:tcW w:w="109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B20FD" w:rsidRPr="00FF135D" w:rsidTr="00370536">
        <w:trPr>
          <w:trHeight w:val="313"/>
        </w:trPr>
        <w:tc>
          <w:tcPr>
            <w:tcW w:w="95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7</w:t>
            </w:r>
          </w:p>
        </w:tc>
        <w:tc>
          <w:tcPr>
            <w:tcW w:w="7513" w:type="dxa"/>
          </w:tcPr>
          <w:p w:rsidR="003B20FD" w:rsidRPr="00FF135D" w:rsidRDefault="003B20FD" w:rsidP="0037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before="100" w:after="10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Узнавание и показывание картинок по словесной инструкции.</w:t>
            </w:r>
          </w:p>
        </w:tc>
        <w:tc>
          <w:tcPr>
            <w:tcW w:w="109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B20FD" w:rsidRPr="00FF135D" w:rsidTr="00370536">
        <w:tc>
          <w:tcPr>
            <w:tcW w:w="95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8</w:t>
            </w:r>
          </w:p>
        </w:tc>
        <w:tc>
          <w:tcPr>
            <w:tcW w:w="7513" w:type="dxa"/>
          </w:tcPr>
          <w:p w:rsidR="003B20FD" w:rsidRPr="00FF135D" w:rsidRDefault="003B20FD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Выработка учебного стереотипа. </w:t>
            </w:r>
          </w:p>
        </w:tc>
        <w:tc>
          <w:tcPr>
            <w:tcW w:w="109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B20FD" w:rsidRPr="00FF135D" w:rsidTr="00370536">
        <w:trPr>
          <w:trHeight w:val="360"/>
        </w:trPr>
        <w:tc>
          <w:tcPr>
            <w:tcW w:w="95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9</w:t>
            </w:r>
          </w:p>
        </w:tc>
        <w:tc>
          <w:tcPr>
            <w:tcW w:w="7513" w:type="dxa"/>
          </w:tcPr>
          <w:p w:rsidR="003B20FD" w:rsidRPr="00FF135D" w:rsidRDefault="003B20FD" w:rsidP="0037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Слова-действия. Показывание  действий  самостоятельно или по подражанию и на картинке.</w:t>
            </w:r>
          </w:p>
        </w:tc>
        <w:tc>
          <w:tcPr>
            <w:tcW w:w="109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B20FD" w:rsidRPr="00FF135D" w:rsidTr="00370536">
        <w:tc>
          <w:tcPr>
            <w:tcW w:w="95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10</w:t>
            </w:r>
          </w:p>
        </w:tc>
        <w:tc>
          <w:tcPr>
            <w:tcW w:w="7513" w:type="dxa"/>
          </w:tcPr>
          <w:p w:rsidR="003B20FD" w:rsidRPr="00FF135D" w:rsidRDefault="003B20FD" w:rsidP="0037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Узнавание  предметов по их назначению. Называет и показывает </w:t>
            </w: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lastRenderedPageBreak/>
              <w:t xml:space="preserve">назначения предметов. </w:t>
            </w:r>
          </w:p>
        </w:tc>
        <w:tc>
          <w:tcPr>
            <w:tcW w:w="109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lastRenderedPageBreak/>
              <w:t>1</w:t>
            </w:r>
          </w:p>
        </w:tc>
      </w:tr>
      <w:tr w:rsidR="003B20FD" w:rsidRPr="00FF135D" w:rsidTr="00370536">
        <w:tc>
          <w:tcPr>
            <w:tcW w:w="95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lastRenderedPageBreak/>
              <w:t>11</w:t>
            </w:r>
          </w:p>
        </w:tc>
        <w:tc>
          <w:tcPr>
            <w:tcW w:w="7513" w:type="dxa"/>
          </w:tcPr>
          <w:p w:rsidR="003B20FD" w:rsidRPr="00FF135D" w:rsidRDefault="003B20FD" w:rsidP="0037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Узнавание окружающих звуков, показывание картинки, характеризующей звук или называние звука. </w:t>
            </w:r>
          </w:p>
        </w:tc>
        <w:tc>
          <w:tcPr>
            <w:tcW w:w="109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B20FD" w:rsidRPr="00FF135D" w:rsidTr="00370536">
        <w:tc>
          <w:tcPr>
            <w:tcW w:w="95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12</w:t>
            </w:r>
          </w:p>
        </w:tc>
        <w:tc>
          <w:tcPr>
            <w:tcW w:w="7513" w:type="dxa"/>
          </w:tcPr>
          <w:p w:rsidR="003B20FD" w:rsidRPr="00FF135D" w:rsidRDefault="003B20FD" w:rsidP="0037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Развитие умения делать выбор: Да/Нет (предпочтение и не предпочтение).</w:t>
            </w:r>
          </w:p>
        </w:tc>
        <w:tc>
          <w:tcPr>
            <w:tcW w:w="109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B20FD" w:rsidRPr="00FF135D" w:rsidTr="00370536">
        <w:tc>
          <w:tcPr>
            <w:tcW w:w="95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13</w:t>
            </w:r>
          </w:p>
        </w:tc>
        <w:tc>
          <w:tcPr>
            <w:tcW w:w="7513" w:type="dxa"/>
          </w:tcPr>
          <w:p w:rsidR="003B20FD" w:rsidRPr="00FF135D" w:rsidRDefault="003B20FD" w:rsidP="0037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Называние или показывание желаемых предметов.</w:t>
            </w:r>
          </w:p>
        </w:tc>
        <w:tc>
          <w:tcPr>
            <w:tcW w:w="109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B20FD" w:rsidRPr="00FF135D" w:rsidTr="00370536">
        <w:tc>
          <w:tcPr>
            <w:tcW w:w="95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14</w:t>
            </w:r>
          </w:p>
        </w:tc>
        <w:tc>
          <w:tcPr>
            <w:tcW w:w="7513" w:type="dxa"/>
          </w:tcPr>
          <w:p w:rsidR="003B20FD" w:rsidRPr="00FF135D" w:rsidRDefault="003B20FD" w:rsidP="0037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Развитие умения отвечать на социально значимые вопросы (Как тебя зовут? Сколько лет?)</w:t>
            </w:r>
          </w:p>
        </w:tc>
        <w:tc>
          <w:tcPr>
            <w:tcW w:w="109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B20FD" w:rsidRPr="00FF135D" w:rsidTr="00370536">
        <w:trPr>
          <w:trHeight w:val="334"/>
        </w:trPr>
        <w:tc>
          <w:tcPr>
            <w:tcW w:w="95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15</w:t>
            </w:r>
          </w:p>
        </w:tc>
        <w:tc>
          <w:tcPr>
            <w:tcW w:w="7513" w:type="dxa"/>
          </w:tcPr>
          <w:p w:rsidR="003B20FD" w:rsidRPr="00FF135D" w:rsidRDefault="003B20FD" w:rsidP="0037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Формы, фигуры, цвета, их узнавание и называние.</w:t>
            </w:r>
          </w:p>
        </w:tc>
        <w:tc>
          <w:tcPr>
            <w:tcW w:w="109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B20FD" w:rsidRPr="00FF135D" w:rsidTr="00370536">
        <w:tc>
          <w:tcPr>
            <w:tcW w:w="95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16</w:t>
            </w:r>
          </w:p>
        </w:tc>
        <w:tc>
          <w:tcPr>
            <w:tcW w:w="7513" w:type="dxa"/>
          </w:tcPr>
          <w:p w:rsidR="003B20FD" w:rsidRPr="00FF135D" w:rsidRDefault="003B20FD" w:rsidP="0037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Буквы и числа узнавание и называние.</w:t>
            </w:r>
          </w:p>
        </w:tc>
        <w:tc>
          <w:tcPr>
            <w:tcW w:w="109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B20FD" w:rsidRPr="00FF135D" w:rsidTr="00370536">
        <w:tc>
          <w:tcPr>
            <w:tcW w:w="95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17</w:t>
            </w:r>
          </w:p>
        </w:tc>
        <w:tc>
          <w:tcPr>
            <w:tcW w:w="7513" w:type="dxa"/>
          </w:tcPr>
          <w:p w:rsidR="003B20FD" w:rsidRPr="00FF135D" w:rsidRDefault="003B20FD" w:rsidP="0037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Узнавание и называние  комнат в квартире и мест общего пользования (парк, магазин), их функций. </w:t>
            </w:r>
          </w:p>
        </w:tc>
        <w:tc>
          <w:tcPr>
            <w:tcW w:w="109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B20FD" w:rsidRPr="00FF135D" w:rsidTr="00370536">
        <w:tc>
          <w:tcPr>
            <w:tcW w:w="95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18</w:t>
            </w:r>
          </w:p>
        </w:tc>
        <w:tc>
          <w:tcPr>
            <w:tcW w:w="7513" w:type="dxa"/>
          </w:tcPr>
          <w:p w:rsidR="003B20FD" w:rsidRPr="00FF135D" w:rsidRDefault="003B20FD" w:rsidP="0037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Имитирование действий в паре со звуком.</w:t>
            </w:r>
          </w:p>
        </w:tc>
        <w:tc>
          <w:tcPr>
            <w:tcW w:w="109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B20FD" w:rsidRPr="00FF135D" w:rsidTr="00370536">
        <w:tc>
          <w:tcPr>
            <w:tcW w:w="95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19</w:t>
            </w:r>
          </w:p>
        </w:tc>
        <w:tc>
          <w:tcPr>
            <w:tcW w:w="7513" w:type="dxa"/>
          </w:tcPr>
          <w:p w:rsidR="003B20FD" w:rsidRPr="00FF135D" w:rsidRDefault="003B20FD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highlight w:val="white"/>
              </w:rPr>
              <w:t>Использование коммуникационной  системы  обмена  изображениями  или  PECS.</w:t>
            </w:r>
          </w:p>
        </w:tc>
        <w:tc>
          <w:tcPr>
            <w:tcW w:w="109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B20FD" w:rsidRPr="00FF135D" w:rsidTr="00370536">
        <w:tc>
          <w:tcPr>
            <w:tcW w:w="95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20</w:t>
            </w:r>
          </w:p>
        </w:tc>
        <w:tc>
          <w:tcPr>
            <w:tcW w:w="7513" w:type="dxa"/>
          </w:tcPr>
          <w:p w:rsidR="003B20FD" w:rsidRPr="00FF135D" w:rsidRDefault="003B20FD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highlight w:val="white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Использование коммуникативных досок и “да/нет-систем”</w:t>
            </w:r>
          </w:p>
        </w:tc>
        <w:tc>
          <w:tcPr>
            <w:tcW w:w="109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B20FD" w:rsidRPr="00FF135D" w:rsidTr="00370536">
        <w:tc>
          <w:tcPr>
            <w:tcW w:w="95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21</w:t>
            </w:r>
          </w:p>
        </w:tc>
        <w:tc>
          <w:tcPr>
            <w:tcW w:w="7513" w:type="dxa"/>
          </w:tcPr>
          <w:p w:rsidR="003B20FD" w:rsidRPr="00FF135D" w:rsidRDefault="003B20FD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highlight w:val="white"/>
              </w:rPr>
              <w:t xml:space="preserve"> Использование предметных символов. </w:t>
            </w: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Составление календаря активности.</w:t>
            </w:r>
          </w:p>
        </w:tc>
        <w:tc>
          <w:tcPr>
            <w:tcW w:w="109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B20FD" w:rsidRPr="00FF135D" w:rsidTr="00370536">
        <w:tc>
          <w:tcPr>
            <w:tcW w:w="95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22</w:t>
            </w:r>
          </w:p>
        </w:tc>
        <w:tc>
          <w:tcPr>
            <w:tcW w:w="7513" w:type="dxa"/>
          </w:tcPr>
          <w:p w:rsidR="003B20FD" w:rsidRPr="00FF135D" w:rsidRDefault="003B20FD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highlight w:val="white"/>
              </w:rPr>
              <w:t xml:space="preserve"> Использование фотографий. </w:t>
            </w: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Составление фотоальбома про себя.</w:t>
            </w:r>
          </w:p>
        </w:tc>
        <w:tc>
          <w:tcPr>
            <w:tcW w:w="109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B20FD" w:rsidRPr="00FF135D" w:rsidTr="00370536">
        <w:tc>
          <w:tcPr>
            <w:tcW w:w="95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23</w:t>
            </w:r>
          </w:p>
        </w:tc>
        <w:tc>
          <w:tcPr>
            <w:tcW w:w="7513" w:type="dxa"/>
          </w:tcPr>
          <w:p w:rsidR="003B20FD" w:rsidRPr="00FF135D" w:rsidRDefault="003B20FD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Составление визуального расписания с помощью графических символов.</w:t>
            </w:r>
          </w:p>
        </w:tc>
        <w:tc>
          <w:tcPr>
            <w:tcW w:w="109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B20FD" w:rsidRPr="00FF135D" w:rsidTr="00370536">
        <w:tc>
          <w:tcPr>
            <w:tcW w:w="95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24</w:t>
            </w:r>
          </w:p>
        </w:tc>
        <w:tc>
          <w:tcPr>
            <w:tcW w:w="7513" w:type="dxa"/>
          </w:tcPr>
          <w:p w:rsidR="003B20FD" w:rsidRPr="00FF135D" w:rsidRDefault="003B20FD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Прикрепление картинок и графических изображений в распространенных местах, введение в “рутину”.</w:t>
            </w:r>
          </w:p>
        </w:tc>
        <w:tc>
          <w:tcPr>
            <w:tcW w:w="109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B20FD" w:rsidRPr="00FF135D" w:rsidTr="00370536">
        <w:tc>
          <w:tcPr>
            <w:tcW w:w="95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25</w:t>
            </w:r>
          </w:p>
        </w:tc>
        <w:tc>
          <w:tcPr>
            <w:tcW w:w="7513" w:type="dxa"/>
          </w:tcPr>
          <w:p w:rsidR="003B20FD" w:rsidRPr="00FF135D" w:rsidRDefault="003B20FD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highlight w:val="white"/>
              </w:rPr>
              <w:t xml:space="preserve">Использование мануальных  знаков  (жесты). </w:t>
            </w: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Манипулирование игрушками с жестовым сопровождением (например театрализованная Игра “Теремок”)</w:t>
            </w:r>
          </w:p>
        </w:tc>
        <w:tc>
          <w:tcPr>
            <w:tcW w:w="109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B20FD" w:rsidRPr="00FF135D" w:rsidTr="00370536">
        <w:trPr>
          <w:trHeight w:val="270"/>
        </w:trPr>
        <w:tc>
          <w:tcPr>
            <w:tcW w:w="95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26</w:t>
            </w:r>
          </w:p>
        </w:tc>
        <w:tc>
          <w:tcPr>
            <w:tcW w:w="7513" w:type="dxa"/>
          </w:tcPr>
          <w:p w:rsidR="003B20FD" w:rsidRPr="00FF135D" w:rsidRDefault="003B20FD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highlight w:val="white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Одновременное рисование (говоря об объекте, сразу символически изображаем его).</w:t>
            </w:r>
          </w:p>
        </w:tc>
        <w:tc>
          <w:tcPr>
            <w:tcW w:w="109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B20FD" w:rsidRPr="00FF135D" w:rsidTr="00370536">
        <w:tc>
          <w:tcPr>
            <w:tcW w:w="95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27</w:t>
            </w:r>
          </w:p>
        </w:tc>
        <w:tc>
          <w:tcPr>
            <w:tcW w:w="7513" w:type="dxa"/>
          </w:tcPr>
          <w:p w:rsidR="003B20FD" w:rsidRPr="00FF135D" w:rsidRDefault="003B20FD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highlight w:val="white"/>
              </w:rPr>
              <w:t xml:space="preserve">Обучение глобальному чтению. </w:t>
            </w: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Соотнесение объектов и картинок с написанным словом и картинок разной степени абстракции с написанным словом.</w:t>
            </w:r>
          </w:p>
        </w:tc>
        <w:tc>
          <w:tcPr>
            <w:tcW w:w="109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B20FD" w:rsidRPr="00FF135D" w:rsidTr="00370536">
        <w:tc>
          <w:tcPr>
            <w:tcW w:w="95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28</w:t>
            </w:r>
          </w:p>
        </w:tc>
        <w:tc>
          <w:tcPr>
            <w:tcW w:w="7513" w:type="dxa"/>
          </w:tcPr>
          <w:p w:rsidR="003B20FD" w:rsidRPr="00FF135D" w:rsidRDefault="003B20FD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highlight w:val="white"/>
              </w:rPr>
              <w:t>Коммуникация с помощью вспомогательных устройств (компьютер).</w:t>
            </w:r>
          </w:p>
        </w:tc>
        <w:tc>
          <w:tcPr>
            <w:tcW w:w="109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B20FD" w:rsidRPr="00FF135D" w:rsidTr="00370536">
        <w:trPr>
          <w:trHeight w:val="330"/>
        </w:trPr>
        <w:tc>
          <w:tcPr>
            <w:tcW w:w="95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29</w:t>
            </w:r>
          </w:p>
        </w:tc>
        <w:tc>
          <w:tcPr>
            <w:tcW w:w="7513" w:type="dxa"/>
          </w:tcPr>
          <w:p w:rsidR="003B20FD" w:rsidRPr="00FF135D" w:rsidRDefault="003B20FD" w:rsidP="00370536">
            <w:pPr>
              <w:spacing w:after="200" w:line="276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sz w:val="26"/>
                <w:szCs w:val="26"/>
                <w:highlight w:val="white"/>
              </w:rPr>
              <w:t>Коммуникация с помощью вспомогательных устройств (компьютер).</w:t>
            </w:r>
          </w:p>
        </w:tc>
        <w:tc>
          <w:tcPr>
            <w:tcW w:w="109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B20FD" w:rsidRPr="00FF135D" w:rsidTr="00370536">
        <w:tc>
          <w:tcPr>
            <w:tcW w:w="95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30</w:t>
            </w:r>
          </w:p>
        </w:tc>
        <w:tc>
          <w:tcPr>
            <w:tcW w:w="7513" w:type="dxa"/>
          </w:tcPr>
          <w:p w:rsidR="003B20FD" w:rsidRPr="00FF135D" w:rsidRDefault="003B20FD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Диагностика понимания обращенной речи.</w:t>
            </w:r>
          </w:p>
        </w:tc>
        <w:tc>
          <w:tcPr>
            <w:tcW w:w="109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B20FD" w:rsidRPr="00FF135D" w:rsidTr="00370536">
        <w:trPr>
          <w:trHeight w:val="360"/>
        </w:trPr>
        <w:tc>
          <w:tcPr>
            <w:tcW w:w="95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31</w:t>
            </w:r>
          </w:p>
        </w:tc>
        <w:tc>
          <w:tcPr>
            <w:tcW w:w="7513" w:type="dxa"/>
          </w:tcPr>
          <w:p w:rsidR="003B20FD" w:rsidRPr="00FF135D" w:rsidRDefault="003B20FD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Диагностика устной речи.</w:t>
            </w:r>
          </w:p>
        </w:tc>
        <w:tc>
          <w:tcPr>
            <w:tcW w:w="109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B20FD" w:rsidRPr="00FF135D" w:rsidTr="00370536">
        <w:tc>
          <w:tcPr>
            <w:tcW w:w="95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32</w:t>
            </w:r>
          </w:p>
        </w:tc>
        <w:tc>
          <w:tcPr>
            <w:tcW w:w="7513" w:type="dxa"/>
          </w:tcPr>
          <w:p w:rsidR="003B20FD" w:rsidRPr="00FF135D" w:rsidRDefault="003B20FD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Диагностика письменной речи. Написание диктанта.</w:t>
            </w:r>
          </w:p>
        </w:tc>
        <w:tc>
          <w:tcPr>
            <w:tcW w:w="109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B20FD" w:rsidRPr="00FF135D" w:rsidTr="00370536">
        <w:tc>
          <w:tcPr>
            <w:tcW w:w="95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lastRenderedPageBreak/>
              <w:t>33</w:t>
            </w:r>
          </w:p>
        </w:tc>
        <w:tc>
          <w:tcPr>
            <w:tcW w:w="7513" w:type="dxa"/>
          </w:tcPr>
          <w:p w:rsidR="003B20FD" w:rsidRPr="00FF135D" w:rsidRDefault="003B20FD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Диагностика связной речи и чтения.</w:t>
            </w:r>
          </w:p>
        </w:tc>
        <w:tc>
          <w:tcPr>
            <w:tcW w:w="1099" w:type="dxa"/>
          </w:tcPr>
          <w:p w:rsidR="003B20FD" w:rsidRPr="00FF135D" w:rsidRDefault="003B20FD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</w:tbl>
    <w:p w:rsidR="003B20FD" w:rsidRDefault="003B20FD" w:rsidP="003B20FD">
      <w:pPr>
        <w:spacing w:after="200" w:line="276" w:lineRule="auto"/>
        <w:jc w:val="center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t xml:space="preserve">Список используемой литературы. </w:t>
      </w:r>
    </w:p>
    <w:p w:rsidR="003B20FD" w:rsidRDefault="003B20FD" w:rsidP="003B20FD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ind w:left="0" w:firstLine="360"/>
        <w:contextualSpacing/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 xml:space="preserve">Бабина Г.В., </w:t>
      </w:r>
      <w:proofErr w:type="spellStart"/>
      <w:r>
        <w:rPr>
          <w:color w:val="000000" w:themeColor="text1"/>
          <w:sz w:val="26"/>
          <w:szCs w:val="26"/>
        </w:rPr>
        <w:t>Сафонкина</w:t>
      </w:r>
      <w:proofErr w:type="spellEnd"/>
      <w:r>
        <w:rPr>
          <w:color w:val="000000" w:themeColor="text1"/>
          <w:sz w:val="26"/>
          <w:szCs w:val="26"/>
        </w:rPr>
        <w:t xml:space="preserve"> Н.Ю. Слоговая структура слова: обследование и формирование у детей с недоразвитием речи. Учебно-методическое пособие. - М.: Книголюб, 2005.</w:t>
      </w:r>
    </w:p>
    <w:p w:rsidR="003B20FD" w:rsidRDefault="003B20FD" w:rsidP="003B20FD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ind w:left="0" w:firstLine="360"/>
        <w:contextualSpacing/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 xml:space="preserve">Грибова О.Е. Технология организации логопедического обследования : </w:t>
      </w:r>
      <w:proofErr w:type="spellStart"/>
      <w:r>
        <w:rPr>
          <w:color w:val="000000" w:themeColor="text1"/>
          <w:sz w:val="26"/>
          <w:szCs w:val="26"/>
        </w:rPr>
        <w:t>метод</w:t>
      </w:r>
      <w:proofErr w:type="gramStart"/>
      <w:r>
        <w:rPr>
          <w:color w:val="000000" w:themeColor="text1"/>
          <w:sz w:val="26"/>
          <w:szCs w:val="26"/>
        </w:rPr>
        <w:t>.п</w:t>
      </w:r>
      <w:proofErr w:type="gramEnd"/>
      <w:r>
        <w:rPr>
          <w:color w:val="000000" w:themeColor="text1"/>
          <w:sz w:val="26"/>
          <w:szCs w:val="26"/>
        </w:rPr>
        <w:t>особие</w:t>
      </w:r>
      <w:proofErr w:type="spellEnd"/>
      <w:r>
        <w:rPr>
          <w:color w:val="000000" w:themeColor="text1"/>
          <w:sz w:val="26"/>
          <w:szCs w:val="26"/>
        </w:rPr>
        <w:t xml:space="preserve"> / О. </w:t>
      </w:r>
      <w:proofErr w:type="spellStart"/>
      <w:r>
        <w:rPr>
          <w:color w:val="000000" w:themeColor="text1"/>
          <w:sz w:val="26"/>
          <w:szCs w:val="26"/>
        </w:rPr>
        <w:t>Е.Грибова</w:t>
      </w:r>
      <w:proofErr w:type="spellEnd"/>
      <w:r>
        <w:rPr>
          <w:color w:val="000000" w:themeColor="text1"/>
          <w:sz w:val="26"/>
          <w:szCs w:val="26"/>
        </w:rPr>
        <w:t>. - М.</w:t>
      </w:r>
      <w:proofErr w:type="gramStart"/>
      <w:r>
        <w:rPr>
          <w:color w:val="000000" w:themeColor="text1"/>
          <w:sz w:val="26"/>
          <w:szCs w:val="26"/>
        </w:rPr>
        <w:t xml:space="preserve"> :</w:t>
      </w:r>
      <w:proofErr w:type="gramEnd"/>
      <w:r>
        <w:rPr>
          <w:color w:val="000000" w:themeColor="text1"/>
          <w:sz w:val="26"/>
          <w:szCs w:val="26"/>
        </w:rPr>
        <w:t xml:space="preserve"> Айрис-пресс : Айрис дидактика, 2005.</w:t>
      </w:r>
    </w:p>
    <w:p w:rsidR="003B20FD" w:rsidRDefault="003B20FD" w:rsidP="003B20FD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ind w:left="0" w:firstLine="360"/>
        <w:contextualSpacing/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 xml:space="preserve">Елецкая Е.В. Работа логопеда с детьми с задержкой психического развития. Учебно-методическое пособие. Электронный ресурс. Режим доступа: http://nsportal.ru/shkola/korrektsionnaya-pedagogika/library/2014/10/18/rabota-logopeda-sdetmi-s-zaderzhkoy.- </w:t>
      </w:r>
      <w:proofErr w:type="spellStart"/>
      <w:r>
        <w:rPr>
          <w:color w:val="000000" w:themeColor="text1"/>
          <w:sz w:val="26"/>
          <w:szCs w:val="26"/>
        </w:rPr>
        <w:t>Загл</w:t>
      </w:r>
      <w:proofErr w:type="spellEnd"/>
      <w:r>
        <w:rPr>
          <w:color w:val="000000" w:themeColor="text1"/>
          <w:sz w:val="26"/>
          <w:szCs w:val="26"/>
        </w:rPr>
        <w:t>. с экрана.</w:t>
      </w:r>
    </w:p>
    <w:p w:rsidR="003B20FD" w:rsidRDefault="003B20FD" w:rsidP="003B20FD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ind w:left="0" w:firstLine="349"/>
        <w:contextualSpacing/>
        <w:rPr>
          <w:color w:val="000000" w:themeColor="text1"/>
          <w:sz w:val="26"/>
          <w:szCs w:val="26"/>
        </w:rPr>
      </w:pPr>
      <w:proofErr w:type="spellStart"/>
      <w:r>
        <w:rPr>
          <w:color w:val="000000" w:themeColor="text1"/>
          <w:sz w:val="26"/>
          <w:szCs w:val="26"/>
        </w:rPr>
        <w:t>Ефименкова</w:t>
      </w:r>
      <w:proofErr w:type="spellEnd"/>
      <w:r>
        <w:rPr>
          <w:color w:val="000000" w:themeColor="text1"/>
          <w:sz w:val="26"/>
          <w:szCs w:val="26"/>
        </w:rPr>
        <w:t xml:space="preserve"> Л.Н. Коррекция устной и письменной речи учащихся начальных классов. – М.: Изд-во Нац. книжный центр, 2015. – 320 с.</w:t>
      </w:r>
    </w:p>
    <w:p w:rsidR="003B20FD" w:rsidRDefault="003B20FD" w:rsidP="003B20FD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contextualSpacing/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>Иншакова О.Б. Альбом для логопеда.</w:t>
      </w:r>
    </w:p>
    <w:p w:rsidR="003B20FD" w:rsidRDefault="003B20FD" w:rsidP="003B20FD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ind w:left="0" w:firstLine="360"/>
        <w:contextualSpacing/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 xml:space="preserve">Иншакова О.Б. Развитие и коррекция </w:t>
      </w:r>
      <w:proofErr w:type="spellStart"/>
      <w:r>
        <w:rPr>
          <w:color w:val="000000" w:themeColor="text1"/>
          <w:sz w:val="26"/>
          <w:szCs w:val="26"/>
        </w:rPr>
        <w:t>графомоторных</w:t>
      </w:r>
      <w:proofErr w:type="spellEnd"/>
      <w:r>
        <w:rPr>
          <w:color w:val="000000" w:themeColor="text1"/>
          <w:sz w:val="26"/>
          <w:szCs w:val="26"/>
        </w:rPr>
        <w:t xml:space="preserve"> навыков у детей 5-7 лет. Пособие для логопеда. М.: </w:t>
      </w:r>
      <w:proofErr w:type="spellStart"/>
      <w:r>
        <w:rPr>
          <w:color w:val="000000" w:themeColor="text1"/>
          <w:sz w:val="26"/>
          <w:szCs w:val="26"/>
        </w:rPr>
        <w:t>Владос</w:t>
      </w:r>
      <w:proofErr w:type="spellEnd"/>
      <w:r>
        <w:rPr>
          <w:color w:val="000000" w:themeColor="text1"/>
          <w:sz w:val="26"/>
          <w:szCs w:val="26"/>
        </w:rPr>
        <w:t>, 2005.</w:t>
      </w:r>
    </w:p>
    <w:p w:rsidR="003B20FD" w:rsidRDefault="003B20FD" w:rsidP="003B20FD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ind w:left="0" w:firstLine="360"/>
        <w:contextualSpacing/>
        <w:rPr>
          <w:color w:val="000000" w:themeColor="text1"/>
          <w:sz w:val="26"/>
          <w:szCs w:val="26"/>
        </w:rPr>
      </w:pPr>
      <w:proofErr w:type="spellStart"/>
      <w:r>
        <w:rPr>
          <w:color w:val="000000" w:themeColor="text1"/>
          <w:sz w:val="26"/>
          <w:szCs w:val="26"/>
        </w:rPr>
        <w:t>Ишимова</w:t>
      </w:r>
      <w:proofErr w:type="spellEnd"/>
      <w:r>
        <w:rPr>
          <w:color w:val="000000" w:themeColor="text1"/>
          <w:sz w:val="26"/>
          <w:szCs w:val="26"/>
        </w:rPr>
        <w:t xml:space="preserve"> О.А. Чтение. От буквы к слогу и словам. Тетрадь-помощница. Пособие для учащихся начальных классов. / О. А. </w:t>
      </w:r>
      <w:proofErr w:type="spellStart"/>
      <w:r>
        <w:rPr>
          <w:color w:val="000000" w:themeColor="text1"/>
          <w:sz w:val="26"/>
          <w:szCs w:val="26"/>
        </w:rPr>
        <w:t>Ишимова</w:t>
      </w:r>
      <w:proofErr w:type="spellEnd"/>
      <w:r>
        <w:rPr>
          <w:color w:val="000000" w:themeColor="text1"/>
          <w:sz w:val="26"/>
          <w:szCs w:val="26"/>
        </w:rPr>
        <w:t>. М.: Просвещение, 2014.</w:t>
      </w:r>
    </w:p>
    <w:p w:rsidR="003B20FD" w:rsidRDefault="003B20FD" w:rsidP="003B20FD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ind w:left="0" w:firstLine="360"/>
        <w:contextualSpacing/>
        <w:rPr>
          <w:color w:val="000000" w:themeColor="text1"/>
          <w:sz w:val="26"/>
          <w:szCs w:val="26"/>
        </w:rPr>
      </w:pPr>
      <w:proofErr w:type="spellStart"/>
      <w:r>
        <w:rPr>
          <w:color w:val="000000" w:themeColor="text1"/>
          <w:sz w:val="26"/>
          <w:szCs w:val="26"/>
        </w:rPr>
        <w:t>Лалаева</w:t>
      </w:r>
      <w:proofErr w:type="spellEnd"/>
      <w:r>
        <w:rPr>
          <w:color w:val="000000" w:themeColor="text1"/>
          <w:sz w:val="26"/>
          <w:szCs w:val="26"/>
        </w:rPr>
        <w:t xml:space="preserve">, Р.И. Нарушения речи и их коррекция у детей с задержкой психического развития / Р.И. </w:t>
      </w:r>
      <w:proofErr w:type="spellStart"/>
      <w:r>
        <w:rPr>
          <w:color w:val="000000" w:themeColor="text1"/>
          <w:sz w:val="26"/>
          <w:szCs w:val="26"/>
        </w:rPr>
        <w:t>Лалаева</w:t>
      </w:r>
      <w:proofErr w:type="spellEnd"/>
      <w:r>
        <w:rPr>
          <w:color w:val="000000" w:themeColor="text1"/>
          <w:sz w:val="26"/>
          <w:szCs w:val="26"/>
        </w:rPr>
        <w:t>, Н.В. Серебрякова, С.В. Зорина. – М.: ВЛАДОС, 2004.</w:t>
      </w:r>
    </w:p>
    <w:p w:rsidR="003B20FD" w:rsidRDefault="003B20FD" w:rsidP="003B20FD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ind w:left="0" w:firstLine="360"/>
        <w:contextualSpacing/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 xml:space="preserve">Методы обследования речи детей: пособие по диагностике речевых нарушений / Под </w:t>
      </w:r>
      <w:proofErr w:type="spellStart"/>
      <w:r>
        <w:rPr>
          <w:color w:val="000000" w:themeColor="text1"/>
          <w:sz w:val="26"/>
          <w:szCs w:val="26"/>
        </w:rPr>
        <w:t>общ.ред</w:t>
      </w:r>
      <w:proofErr w:type="spellEnd"/>
      <w:r>
        <w:rPr>
          <w:color w:val="000000" w:themeColor="text1"/>
          <w:sz w:val="26"/>
          <w:szCs w:val="26"/>
        </w:rPr>
        <w:t>. Г.В. Чиркиной. – М., 2010.</w:t>
      </w:r>
    </w:p>
    <w:p w:rsidR="003B20FD" w:rsidRDefault="003B20FD" w:rsidP="003B20FD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ind w:left="0" w:firstLine="360"/>
        <w:contextualSpacing/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>Азова О.И. Диагностика письменной речи у младших школьников. М.: Сфера, 2013. Бабкина Н.В. Основные направления и содержание коррекционной работы с младшими школьниками с задержкой психического развития // Дефектология. 2016. №2. С. 53–59. Бабкина Н.В. Готовность детей с ЗПР к обучению в школе: от диагностики к особым образовательным потребностям // Педагогика и психология образования. 2016. № 2. С. 100–111.</w:t>
      </w:r>
    </w:p>
    <w:p w:rsidR="003B20FD" w:rsidRDefault="003B20FD" w:rsidP="003B20FD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ind w:left="0" w:firstLine="360"/>
        <w:contextualSpacing/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>Бабкина Н.В. Современные подходы к оценке достижений и трудностей младших школьников с задержкой психического развития // Педагогика и психология образования. 2016. № 3.</w:t>
      </w:r>
    </w:p>
    <w:p w:rsidR="002418D4" w:rsidRDefault="002418D4"/>
    <w:sectPr w:rsidR="002418D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DEA4B15"/>
    <w:multiLevelType w:val="hybridMultilevel"/>
    <w:tmpl w:val="6BFAB484"/>
    <w:lvl w:ilvl="0" w:tplc="2FE4A4EE">
      <w:start w:val="1"/>
      <w:numFmt w:val="bullet"/>
      <w:lvlText w:val="-"/>
      <w:lvlJc w:val="left"/>
      <w:pPr>
        <w:ind w:left="720" w:hanging="360"/>
      </w:pPr>
      <w:rPr>
        <w:rFonts w:hAnsi="Courier New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18D4"/>
    <w:rsid w:val="000C4AFB"/>
    <w:rsid w:val="002418D4"/>
    <w:rsid w:val="0028717B"/>
    <w:rsid w:val="003B20FD"/>
    <w:rsid w:val="005E4EB7"/>
    <w:rsid w:val="0068004F"/>
    <w:rsid w:val="00E033F0"/>
    <w:rsid w:val="00E720F5"/>
    <w:rsid w:val="00FA2A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B20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B20FD"/>
    <w:pPr>
      <w:spacing w:after="0" w:line="240" w:lineRule="auto"/>
    </w:pPr>
    <w:rPr>
      <w:rFonts w:eastAsiaTheme="minorEastAsia"/>
      <w:lang w:eastAsia="ru-RU"/>
    </w:rPr>
  </w:style>
  <w:style w:type="table" w:styleId="a4">
    <w:name w:val="Table Grid"/>
    <w:basedOn w:val="a1"/>
    <w:uiPriority w:val="59"/>
    <w:rsid w:val="003B20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uiPriority w:val="34"/>
    <w:qFormat/>
    <w:rsid w:val="003B20FD"/>
    <w:pPr>
      <w:widowControl w:val="0"/>
      <w:autoSpaceDE w:val="0"/>
      <w:autoSpaceDN w:val="0"/>
      <w:spacing w:after="0" w:line="240" w:lineRule="auto"/>
      <w:ind w:left="833" w:hanging="361"/>
      <w:jc w:val="both"/>
    </w:pPr>
    <w:rPr>
      <w:rFonts w:ascii="Times New Roman" w:eastAsia="Times New Roman" w:hAnsi="Times New Roman" w:cs="Times New Roman"/>
      <w:lang w:eastAsia="ru-RU" w:bidi="ru-RU"/>
    </w:rPr>
  </w:style>
  <w:style w:type="paragraph" w:styleId="a6">
    <w:name w:val="Balloon Text"/>
    <w:basedOn w:val="a"/>
    <w:link w:val="a7"/>
    <w:uiPriority w:val="99"/>
    <w:semiHidden/>
    <w:unhideWhenUsed/>
    <w:rsid w:val="0028717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28717B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B20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B20FD"/>
    <w:pPr>
      <w:spacing w:after="0" w:line="240" w:lineRule="auto"/>
    </w:pPr>
    <w:rPr>
      <w:rFonts w:eastAsiaTheme="minorEastAsia"/>
      <w:lang w:eastAsia="ru-RU"/>
    </w:rPr>
  </w:style>
  <w:style w:type="table" w:styleId="a4">
    <w:name w:val="Table Grid"/>
    <w:basedOn w:val="a1"/>
    <w:uiPriority w:val="59"/>
    <w:rsid w:val="003B20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uiPriority w:val="34"/>
    <w:qFormat/>
    <w:rsid w:val="003B20FD"/>
    <w:pPr>
      <w:widowControl w:val="0"/>
      <w:autoSpaceDE w:val="0"/>
      <w:autoSpaceDN w:val="0"/>
      <w:spacing w:after="0" w:line="240" w:lineRule="auto"/>
      <w:ind w:left="833" w:hanging="361"/>
      <w:jc w:val="both"/>
    </w:pPr>
    <w:rPr>
      <w:rFonts w:ascii="Times New Roman" w:eastAsia="Times New Roman" w:hAnsi="Times New Roman" w:cs="Times New Roman"/>
      <w:lang w:eastAsia="ru-RU" w:bidi="ru-RU"/>
    </w:rPr>
  </w:style>
  <w:style w:type="paragraph" w:styleId="a6">
    <w:name w:val="Balloon Text"/>
    <w:basedOn w:val="a"/>
    <w:link w:val="a7"/>
    <w:uiPriority w:val="99"/>
    <w:semiHidden/>
    <w:unhideWhenUsed/>
    <w:rsid w:val="0028717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28717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4</Pages>
  <Words>825</Words>
  <Characters>4706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 Соколова</dc:creator>
  <cp:keywords/>
  <dc:description/>
  <cp:lastModifiedBy>user</cp:lastModifiedBy>
  <cp:revision>7</cp:revision>
  <cp:lastPrinted>2024-09-24T14:39:00Z</cp:lastPrinted>
  <dcterms:created xsi:type="dcterms:W3CDTF">2024-09-08T14:46:00Z</dcterms:created>
  <dcterms:modified xsi:type="dcterms:W3CDTF">2024-10-24T09:21:00Z</dcterms:modified>
</cp:coreProperties>
</file>